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FA" w:rsidRDefault="00DC71FA" w:rsidP="00DC71FA">
      <w:pPr>
        <w:tabs>
          <w:tab w:val="left" w:pos="1276"/>
        </w:tabs>
        <w:jc w:val="center"/>
        <w:rPr>
          <w:b/>
          <w:color w:val="000000"/>
          <w:sz w:val="28"/>
          <w:szCs w:val="28"/>
          <w:lang w:val="ru-RU"/>
        </w:rPr>
      </w:pPr>
    </w:p>
    <w:p w:rsidR="00DC71FA" w:rsidRPr="00CD14A5" w:rsidRDefault="00DC71FA" w:rsidP="00DC71FA">
      <w:pPr>
        <w:tabs>
          <w:tab w:val="left" w:pos="1276"/>
        </w:tabs>
        <w:jc w:val="center"/>
        <w:rPr>
          <w:rFonts w:ascii="Book Antiqua" w:eastAsia="Calibri" w:hAnsi="Book Antiqua" w:cs="Times New Roman"/>
          <w:b/>
          <w:bCs/>
          <w:lang w:eastAsia="bg-BG"/>
        </w:rPr>
      </w:pPr>
      <w:r w:rsidRPr="00CD14A5">
        <w:rPr>
          <w:rFonts w:ascii="Book Antiqua" w:eastAsia="Calibri" w:hAnsi="Book Antiqua" w:cs="Times New Roman"/>
          <w:b/>
          <w:bCs/>
          <w:lang w:eastAsia="bg-BG"/>
        </w:rPr>
        <w:t>МЕТОДИКА ЗА ОЦЕНКА НА ОФЕРТАТА</w:t>
      </w:r>
    </w:p>
    <w:p w:rsidR="00DC71FA" w:rsidRPr="00CD14A5" w:rsidRDefault="00DC71FA" w:rsidP="00DC71FA">
      <w:pPr>
        <w:ind w:left="-180" w:right="-452"/>
        <w:jc w:val="both"/>
        <w:rPr>
          <w:rStyle w:val="ala42"/>
          <w:rFonts w:ascii="Book Antiqua" w:hAnsi="Book Antiqua"/>
          <w:color w:val="000000"/>
          <w:sz w:val="28"/>
          <w:szCs w:val="28"/>
        </w:rPr>
      </w:pPr>
    </w:p>
    <w:p w:rsidR="00DC71FA" w:rsidRPr="00CD14A5" w:rsidRDefault="00DC71FA" w:rsidP="00DC71FA">
      <w:pPr>
        <w:pStyle w:val="BodyText"/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3" w:line="274" w:lineRule="exact"/>
        <w:rPr>
          <w:rFonts w:ascii="Book Antiqua" w:hAnsi="Book Antiqua"/>
          <w:szCs w:val="24"/>
          <w:lang w:eastAsia="en-US"/>
        </w:rPr>
      </w:pPr>
      <w:r w:rsidRPr="00CD14A5">
        <w:rPr>
          <w:rFonts w:ascii="Book Antiqua" w:eastAsia="Calibri" w:hAnsi="Book Antiqua"/>
          <w:szCs w:val="24"/>
          <w:lang w:eastAsia="bg-BG"/>
        </w:rPr>
        <w:tab/>
      </w:r>
      <w:r w:rsidRPr="00CD14A5">
        <w:rPr>
          <w:rFonts w:ascii="Book Antiqua" w:hAnsi="Book Antiqua"/>
          <w:szCs w:val="24"/>
          <w:lang w:eastAsia="en-US"/>
        </w:rPr>
        <w:t xml:space="preserve">Обществената поръчка се възлага въз основа на икономически най-изгодната оферта съгласно чл. 70 </w:t>
      </w:r>
      <w:r w:rsidRPr="00CD14A5">
        <w:rPr>
          <w:rFonts w:ascii="Book Antiqua" w:hAnsi="Book Antiqua"/>
          <w:szCs w:val="24"/>
          <w:lang w:val="ru-RU"/>
        </w:rPr>
        <w:t>, ал. 2, т. 1 от ЗОП</w:t>
      </w:r>
      <w:r w:rsidRPr="00CD14A5">
        <w:rPr>
          <w:rFonts w:ascii="Book Antiqua" w:hAnsi="Book Antiqua"/>
          <w:szCs w:val="24"/>
          <w:lang w:eastAsia="en-US"/>
        </w:rPr>
        <w:t xml:space="preserve">. Икономически най-изгодната оферта се определя въз основа на критерий за възлагане „най-ниска цена”. </w:t>
      </w:r>
    </w:p>
    <w:p w:rsidR="00DC71FA" w:rsidRPr="00CD14A5" w:rsidRDefault="00DC71FA" w:rsidP="00DC71FA">
      <w:pPr>
        <w:pStyle w:val="BodyText"/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3" w:line="274" w:lineRule="exact"/>
        <w:rPr>
          <w:rFonts w:ascii="Book Antiqua" w:hAnsi="Book Antiqua"/>
          <w:szCs w:val="24"/>
          <w:lang w:eastAsia="en-US"/>
        </w:rPr>
      </w:pPr>
      <w:r w:rsidRPr="00CD14A5">
        <w:rPr>
          <w:rFonts w:ascii="Book Antiqua" w:hAnsi="Book Antiqua"/>
          <w:szCs w:val="24"/>
          <w:lang w:val="en-US" w:eastAsia="en-US"/>
        </w:rPr>
        <w:tab/>
      </w:r>
      <w:r w:rsidRPr="00CD14A5">
        <w:rPr>
          <w:rFonts w:ascii="Book Antiqua" w:hAnsi="Book Antiqua"/>
          <w:szCs w:val="24"/>
          <w:lang w:eastAsia="en-US"/>
        </w:rPr>
        <w:t>Максимална оценка от 50 т. получава участникът, предложил най-ниска цена. Всеки следващ участник, с по –</w:t>
      </w:r>
      <w:r w:rsidR="00CD14A5">
        <w:rPr>
          <w:rFonts w:ascii="Book Antiqua" w:hAnsi="Book Antiqua"/>
          <w:szCs w:val="24"/>
          <w:lang w:eastAsia="en-US"/>
        </w:rPr>
        <w:t xml:space="preserve"> </w:t>
      </w:r>
      <w:r w:rsidRPr="00CD14A5">
        <w:rPr>
          <w:rFonts w:ascii="Book Antiqua" w:hAnsi="Book Antiqua"/>
          <w:szCs w:val="24"/>
          <w:lang w:eastAsia="en-US"/>
        </w:rPr>
        <w:t>висока цена спрямо най</w:t>
      </w:r>
      <w:r w:rsidR="00CD14A5">
        <w:rPr>
          <w:rFonts w:ascii="Book Antiqua" w:hAnsi="Book Antiqua"/>
          <w:szCs w:val="24"/>
          <w:lang w:eastAsia="en-US"/>
        </w:rPr>
        <w:t xml:space="preserve"> </w:t>
      </w:r>
      <w:bookmarkStart w:id="0" w:name="_GoBack"/>
      <w:bookmarkEnd w:id="0"/>
      <w:r w:rsidRPr="00CD14A5">
        <w:rPr>
          <w:rFonts w:ascii="Book Antiqua" w:hAnsi="Book Antiqua"/>
          <w:szCs w:val="24"/>
          <w:lang w:eastAsia="en-US"/>
        </w:rPr>
        <w:t>- ниската /предходната по-ниска/, получава съответно 40 т., 30 т., 20 т. Класираните след четвърто място получават по 10 т.</w:t>
      </w:r>
    </w:p>
    <w:p w:rsidR="00DC71FA" w:rsidRPr="00CD14A5" w:rsidRDefault="00DC71FA" w:rsidP="00DC71FA">
      <w:pPr>
        <w:pStyle w:val="BodyText"/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3" w:line="274" w:lineRule="exact"/>
        <w:rPr>
          <w:rFonts w:ascii="Book Antiqua" w:hAnsi="Book Antiqua"/>
          <w:szCs w:val="24"/>
          <w:lang w:eastAsia="en-US"/>
        </w:rPr>
      </w:pPr>
      <w:r w:rsidRPr="00CD14A5">
        <w:rPr>
          <w:rFonts w:ascii="Book Antiqua" w:hAnsi="Book Antiqua"/>
          <w:szCs w:val="24"/>
          <w:lang w:eastAsia="en-US"/>
        </w:rPr>
        <w:tab/>
        <w:t>На оценяване подлежат само офертите, които са допуснати до оценяване и класиране.</w:t>
      </w:r>
    </w:p>
    <w:p w:rsidR="00DC71FA" w:rsidRPr="00CD14A5" w:rsidRDefault="00DC71FA" w:rsidP="00DC71FA">
      <w:pPr>
        <w:pStyle w:val="BodyText"/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3" w:line="274" w:lineRule="exact"/>
        <w:rPr>
          <w:rFonts w:ascii="Book Antiqua" w:eastAsia="Calibri" w:hAnsi="Book Antiqua"/>
          <w:szCs w:val="24"/>
          <w:lang w:eastAsia="bg-BG"/>
        </w:rPr>
      </w:pPr>
      <w:r w:rsidRPr="00CD14A5">
        <w:rPr>
          <w:rFonts w:ascii="Book Antiqua" w:hAnsi="Book Antiqua"/>
          <w:szCs w:val="24"/>
          <w:lang w:eastAsia="en-US"/>
        </w:rPr>
        <w:tab/>
        <w:t>На първо място се класира участникът предложил най-ниска цена, с максимална оценка 50 т</w:t>
      </w:r>
      <w:r w:rsidRPr="00CD14A5">
        <w:rPr>
          <w:rFonts w:ascii="Book Antiqua" w:eastAsia="Calibri" w:hAnsi="Book Antiqua"/>
          <w:szCs w:val="24"/>
          <w:lang w:eastAsia="bg-BG"/>
        </w:rPr>
        <w:t>.</w:t>
      </w:r>
    </w:p>
    <w:p w:rsidR="00CF35B6" w:rsidRDefault="00CF35B6"/>
    <w:sectPr w:rsidR="00CF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5C"/>
    <w:rsid w:val="009F4E5C"/>
    <w:rsid w:val="00CD14A5"/>
    <w:rsid w:val="00CF35B6"/>
    <w:rsid w:val="00D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2F28"/>
  <w15:chartTrackingRefBased/>
  <w15:docId w15:val="{FE5C08FF-1F00-41A9-BD25-D4C2BE5E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F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71FA"/>
    <w:pPr>
      <w:jc w:val="both"/>
    </w:pPr>
    <w:rPr>
      <w:rFonts w:ascii="Arial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C71F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la42">
    <w:name w:val="al_a42"/>
    <w:rsid w:val="00DC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2020-01-29T13:38:00Z</dcterms:created>
  <dcterms:modified xsi:type="dcterms:W3CDTF">2020-01-31T07:03:00Z</dcterms:modified>
</cp:coreProperties>
</file>